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FFFB" w14:textId="0BB17B14" w:rsidR="008A4258" w:rsidRDefault="00C85C42" w:rsidP="00555B3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DA64B" wp14:editId="111F7411">
                <wp:simplePos x="0" y="0"/>
                <wp:positionH relativeFrom="column">
                  <wp:posOffset>4610100</wp:posOffset>
                </wp:positionH>
                <wp:positionV relativeFrom="paragraph">
                  <wp:posOffset>-106680</wp:posOffset>
                </wp:positionV>
                <wp:extent cx="1943100" cy="1077595"/>
                <wp:effectExtent l="0" t="0" r="1905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52CF76" w14:textId="07CDBB0D" w:rsidR="00EB034C" w:rsidRDefault="00EB034C" w:rsidP="00603E2B">
                            <w:pPr>
                              <w:spacing w:after="0"/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Nom </w:t>
                            </w:r>
                            <w:r w:rsidR="00911C60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de l’élève </w:t>
                            </w: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:</w:t>
                            </w: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br/>
                              <w:t>Prénom :</w:t>
                            </w: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br/>
                              <w:t>Classe :</w:t>
                            </w: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br/>
                              <w:t>Tel </w:t>
                            </w:r>
                            <w:r w:rsidR="00A35403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parent </w:t>
                            </w:r>
                            <w:r w:rsidRPr="00EB034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CAB5D62" w14:textId="03AB9CE2" w:rsidR="00603E2B" w:rsidRPr="00EB034C" w:rsidRDefault="00603E2B" w:rsidP="00EB034C">
                            <w:pP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Mail :</w:t>
                            </w:r>
                          </w:p>
                          <w:p w14:paraId="1BEDD8A2" w14:textId="1A8B6822" w:rsidR="00EB034C" w:rsidRDefault="00EB034C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38EE879" w14:textId="77777777" w:rsidR="006957FE" w:rsidRDefault="006957FE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F032AA2" w14:textId="77777777" w:rsidR="006957FE" w:rsidRPr="00EB034C" w:rsidRDefault="006957FE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DA6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3pt;margin-top:-8.4pt;width:153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" fillcolor="white [3201]" strokecolor="white [3212]" strokeweight=".5pt">
                <v:textbox>
                  <w:txbxContent>
                    <w:p w14:paraId="7852CF76" w14:textId="07CDBB0D" w:rsidR="00EB034C" w:rsidRDefault="00EB034C" w:rsidP="00603E2B">
                      <w:pPr>
                        <w:spacing w:after="0"/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Nom </w:t>
                      </w:r>
                      <w:r w:rsidR="00911C60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de l’élève </w:t>
                      </w: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:</w:t>
                      </w: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br/>
                        <w:t>Prénom :</w:t>
                      </w: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br/>
                        <w:t>Classe :</w:t>
                      </w: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br/>
                        <w:t>Tel </w:t>
                      </w:r>
                      <w:r w:rsidR="00A35403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parent </w:t>
                      </w:r>
                      <w:r w:rsidRPr="00EB034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:</w:t>
                      </w:r>
                    </w:p>
                    <w:p w14:paraId="5CAB5D62" w14:textId="03AB9CE2" w:rsidR="00603E2B" w:rsidRPr="00EB034C" w:rsidRDefault="00603E2B" w:rsidP="00EB034C">
                      <w:pP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Mail :</w:t>
                      </w:r>
                    </w:p>
                    <w:p w14:paraId="1BEDD8A2" w14:textId="1A8B6822" w:rsidR="00EB034C" w:rsidRDefault="00EB034C" w:rsidP="00EB034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338EE879" w14:textId="77777777" w:rsidR="006957FE" w:rsidRDefault="006957FE" w:rsidP="00EB034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F032AA2" w14:textId="77777777" w:rsidR="006957FE" w:rsidRPr="00EB034C" w:rsidRDefault="006957FE" w:rsidP="00EB034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CB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280AF9" wp14:editId="49CC113E">
                <wp:simplePos x="0" y="0"/>
                <wp:positionH relativeFrom="column">
                  <wp:posOffset>1152524</wp:posOffset>
                </wp:positionH>
                <wp:positionV relativeFrom="paragraph">
                  <wp:posOffset>-133350</wp:posOffset>
                </wp:positionV>
                <wp:extent cx="3503295" cy="1038225"/>
                <wp:effectExtent l="0" t="0" r="2095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5577B2" w14:textId="4F526B2A" w:rsidR="00EB034C" w:rsidRPr="00EB034C" w:rsidRDefault="00EB034C" w:rsidP="00EB034C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EB034C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Commandes</w:t>
                            </w:r>
                          </w:p>
                          <w:p w14:paraId="27E60320" w14:textId="5FF460D5" w:rsidR="00EB034C" w:rsidRPr="00EB034C" w:rsidRDefault="00EB034C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 retourner</w:t>
                            </w:r>
                            <w:r w:rsidR="005B2DC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à </w:t>
                            </w:r>
                            <w:r w:rsidR="00911C60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la maîtresse</w:t>
                            </w:r>
                            <w:r w:rsidR="00B75CD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B2DC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au plus tard l</w:t>
                            </w:r>
                            <w:r w:rsidR="00B75CD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354EC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="008450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</w: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Accompagné d</w:t>
                            </w:r>
                            <w:r w:rsidR="00911C60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u/des</w:t>
                            </w:r>
                            <w:r w:rsidR="008450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règlement</w:t>
                            </w:r>
                            <w:r w:rsidR="00911C60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(s)</w:t>
                            </w: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et de ce bon de commande sous enveloppe.</w:t>
                            </w:r>
                            <w:r w:rsidR="002032B6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Si 2 commandes, faire 2 règlements.</w:t>
                            </w: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</w:r>
                            <w:r w:rsidRPr="00603E2B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Chèque à l’ordre de</w:t>
                            </w: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:</w:t>
                            </w:r>
                            <w:r w:rsidR="00354EC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0AF9" id="Zone de texte 1" o:spid="_x0000_s1027" type="#_x0000_t202" style="position:absolute;margin-left:90.75pt;margin-top:-10.5pt;width:275.85pt;height:8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" fillcolor="white [3201]" strokecolor="white [3212]" strokeweight=".5pt">
                <v:textbox>
                  <w:txbxContent>
                    <w:p w14:paraId="1E5577B2" w14:textId="4F526B2A" w:rsidR="00EB034C" w:rsidRPr="00EB034C" w:rsidRDefault="00EB034C" w:rsidP="00EB034C">
                      <w:pPr>
                        <w:jc w:val="center"/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EB034C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Commandes</w:t>
                      </w:r>
                    </w:p>
                    <w:p w14:paraId="27E60320" w14:textId="5FF460D5" w:rsidR="00EB034C" w:rsidRPr="00EB034C" w:rsidRDefault="00EB034C" w:rsidP="00EB034C">
                      <w:pPr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A retourner</w:t>
                      </w:r>
                      <w:r w:rsidR="005B2DC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à </w:t>
                      </w:r>
                      <w:r w:rsidR="00911C60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la maîtresse</w:t>
                      </w:r>
                      <w:r w:rsidR="00B75CD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, </w:t>
                      </w:r>
                      <w:r w:rsidR="005B2DC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au plus tard l</w:t>
                      </w:r>
                      <w:r w:rsidR="00B75CD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e </w:t>
                      </w:r>
                      <w:r w:rsidR="00354EC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 w:rsidR="00354EC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8450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</w:r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Accompagné d</w:t>
                      </w:r>
                      <w:r w:rsidR="00911C60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u/des</w:t>
                      </w:r>
                      <w:r w:rsidR="008450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règlement</w:t>
                      </w:r>
                      <w:r w:rsidR="00911C60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(s)</w:t>
                      </w:r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et de ce bon de commande sous enveloppe.</w:t>
                      </w:r>
                      <w:r w:rsidR="002032B6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Si 2 commandes, faire 2 règlements.</w:t>
                      </w:r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</w:r>
                      <w:r w:rsidRPr="00603E2B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  <w:u w:val="single"/>
                        </w:rPr>
                        <w:t>Chèque à l’ordre de</w:t>
                      </w:r>
                      <w:proofErr w:type="gramStart"/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:</w:t>
                      </w:r>
                      <w:r w:rsidR="00354EC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354EC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55B3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FA0BA9" wp14:editId="02CC82F6">
                <wp:simplePos x="0" y="0"/>
                <wp:positionH relativeFrom="margin">
                  <wp:posOffset>-285750</wp:posOffset>
                </wp:positionH>
                <wp:positionV relativeFrom="paragraph">
                  <wp:posOffset>-142875</wp:posOffset>
                </wp:positionV>
                <wp:extent cx="1409700" cy="790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BAD21" w14:textId="77777777" w:rsidR="00CD3CB3" w:rsidRDefault="00CD3CB3" w:rsidP="00CD3CB3">
                            <w:pPr>
                              <w:spacing w:after="0"/>
                              <w:jc w:val="center"/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</w:p>
                          <w:p w14:paraId="37D53B56" w14:textId="3CADC041" w:rsidR="00555B3A" w:rsidRDefault="00354EC4" w:rsidP="00CD3CB3">
                            <w:pPr>
                              <w:spacing w:after="0"/>
                              <w:jc w:val="center"/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Votre logo</w:t>
                            </w:r>
                          </w:p>
                          <w:p w14:paraId="45E96C64" w14:textId="7BADD696" w:rsidR="00555B3A" w:rsidRDefault="00555B3A" w:rsidP="00CD3CB3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26F022E1" w14:textId="77777777" w:rsidR="00555B3A" w:rsidRPr="00EB034C" w:rsidRDefault="00555B3A" w:rsidP="00555B3A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0BA9" id="Zone de texte 4" o:spid="_x0000_s1028" type="#_x0000_t202" style="position:absolute;margin-left:-22.5pt;margin-top:-11.25pt;width:111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" fillcolor="white [3201]" strokecolor="white [3212]" strokeweight=".5pt">
                <v:textbox>
                  <w:txbxContent>
                    <w:p w14:paraId="6D7BAD21" w14:textId="77777777" w:rsidR="00CD3CB3" w:rsidRDefault="00CD3CB3" w:rsidP="00CD3CB3">
                      <w:pPr>
                        <w:spacing w:after="0"/>
                        <w:jc w:val="center"/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</w:p>
                    <w:p w14:paraId="37D53B56" w14:textId="3CADC041" w:rsidR="00555B3A" w:rsidRDefault="00354EC4" w:rsidP="00CD3CB3">
                      <w:pPr>
                        <w:spacing w:after="0"/>
                        <w:jc w:val="center"/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Votre logo</w:t>
                      </w:r>
                    </w:p>
                    <w:p w14:paraId="45E96C64" w14:textId="7BADD696" w:rsidR="00555B3A" w:rsidRDefault="00555B3A" w:rsidP="00CD3CB3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26F022E1" w14:textId="77777777" w:rsidR="00555B3A" w:rsidRPr="00EB034C" w:rsidRDefault="00555B3A" w:rsidP="00555B3A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840"/>
        <w:tblW w:w="10491" w:type="dxa"/>
        <w:tblLayout w:type="fixed"/>
        <w:tblLook w:val="04A0" w:firstRow="1" w:lastRow="0" w:firstColumn="1" w:lastColumn="0" w:noHBand="0" w:noVBand="1"/>
      </w:tblPr>
      <w:tblGrid>
        <w:gridCol w:w="3707"/>
        <w:gridCol w:w="883"/>
        <w:gridCol w:w="1506"/>
        <w:gridCol w:w="1418"/>
        <w:gridCol w:w="1559"/>
        <w:gridCol w:w="1418"/>
      </w:tblGrid>
      <w:tr w:rsidR="00C04F53" w14:paraId="67B71DDE" w14:textId="77777777" w:rsidTr="00C04F53">
        <w:trPr>
          <w:trHeight w:val="683"/>
        </w:trPr>
        <w:tc>
          <w:tcPr>
            <w:tcW w:w="3707" w:type="dxa"/>
          </w:tcPr>
          <w:p w14:paraId="12DFE12E" w14:textId="77777777" w:rsidR="00C04F53" w:rsidRDefault="00C04F53" w:rsidP="00C04F53">
            <w:bookmarkStart w:id="0" w:name="_Hlk92984964"/>
            <w:r>
              <w:t>Dernier délai commande :</w:t>
            </w:r>
          </w:p>
          <w:p w14:paraId="31CE5051" w14:textId="315489CB" w:rsidR="00C04F53" w:rsidRPr="00A35403" w:rsidRDefault="00EB505F" w:rsidP="00C04F53">
            <w:pPr>
              <w:rPr>
                <w:b/>
                <w:bCs/>
              </w:rPr>
            </w:pPr>
            <w:r>
              <w:rPr>
                <w:color w:val="FF0000"/>
              </w:rPr>
              <w:t>jj/mm/aa</w:t>
            </w:r>
            <w:r w:rsidR="00C04F53">
              <w:br/>
            </w:r>
            <w:r w:rsidR="00C04F53">
              <w:br/>
            </w:r>
            <w:r w:rsidR="00C04F53" w:rsidRPr="00A35403">
              <w:rPr>
                <w:b/>
                <w:bCs/>
              </w:rPr>
              <w:t xml:space="preserve">2 Livraisons : </w:t>
            </w:r>
          </w:p>
          <w:p w14:paraId="52EC0C84" w14:textId="2CE38C88" w:rsidR="00C04F53" w:rsidRPr="00A35403" w:rsidRDefault="00C04F53" w:rsidP="00C04F53">
            <w:pPr>
              <w:rPr>
                <w:b/>
                <w:bCs/>
              </w:rPr>
            </w:pPr>
            <w:r w:rsidRPr="00A35403">
              <w:rPr>
                <w:b/>
                <w:bCs/>
              </w:rPr>
              <w:t xml:space="preserve">Début </w:t>
            </w:r>
            <w:r w:rsidR="00926D2B">
              <w:rPr>
                <w:b/>
                <w:bCs/>
              </w:rPr>
              <w:t>Novembre/</w:t>
            </w:r>
            <w:r w:rsidRPr="00A35403">
              <w:rPr>
                <w:b/>
                <w:bCs/>
              </w:rPr>
              <w:t>Décembre 202</w:t>
            </w:r>
            <w:r w:rsidR="00926D2B">
              <w:rPr>
                <w:b/>
                <w:bCs/>
              </w:rPr>
              <w:t>3</w:t>
            </w:r>
          </w:p>
          <w:p w14:paraId="44A8FCAB" w14:textId="036320AA" w:rsidR="00C04F53" w:rsidRPr="00EB034C" w:rsidRDefault="00926D2B" w:rsidP="00C04F53">
            <w:r>
              <w:rPr>
                <w:b/>
                <w:bCs/>
              </w:rPr>
              <w:t xml:space="preserve">…………  </w:t>
            </w:r>
            <w:r w:rsidR="00C04F53" w:rsidRPr="00A35403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24</w:t>
            </w:r>
          </w:p>
        </w:tc>
        <w:tc>
          <w:tcPr>
            <w:tcW w:w="883" w:type="dxa"/>
          </w:tcPr>
          <w:p w14:paraId="21F2085C" w14:textId="77777777" w:rsidR="00C04F53" w:rsidRDefault="00C04F53" w:rsidP="00C04F53">
            <w:pPr>
              <w:spacing w:before="240"/>
              <w:jc w:val="center"/>
            </w:pPr>
          </w:p>
        </w:tc>
        <w:tc>
          <w:tcPr>
            <w:tcW w:w="1506" w:type="dxa"/>
          </w:tcPr>
          <w:p w14:paraId="5D377BE6" w14:textId="77777777" w:rsidR="00C04F53" w:rsidRDefault="00C04F53" w:rsidP="00C04F53">
            <w:pPr>
              <w:spacing w:line="360" w:lineRule="auto"/>
              <w:jc w:val="center"/>
            </w:pPr>
            <w:r>
              <w:t>Livraison</w:t>
            </w:r>
          </w:p>
          <w:p w14:paraId="34991586" w14:textId="5EFD0937" w:rsidR="00C04F53" w:rsidRDefault="009E1ED6" w:rsidP="00C04F53">
            <w:pPr>
              <w:spacing w:line="360" w:lineRule="auto"/>
              <w:jc w:val="center"/>
            </w:pPr>
            <w:r>
              <w:t xml:space="preserve"> Novembre </w:t>
            </w:r>
            <w:r w:rsidR="00C04F53">
              <w:t>Décembre  202</w:t>
            </w:r>
            <w:r w:rsidR="001D646C">
              <w:t>3</w:t>
            </w:r>
          </w:p>
        </w:tc>
        <w:tc>
          <w:tcPr>
            <w:tcW w:w="1418" w:type="dxa"/>
          </w:tcPr>
          <w:p w14:paraId="6FDB8FE4" w14:textId="77777777" w:rsidR="00C04F53" w:rsidRDefault="00C04F53" w:rsidP="00C04F53">
            <w:pPr>
              <w:spacing w:line="360" w:lineRule="auto"/>
              <w:jc w:val="center"/>
            </w:pPr>
            <w:r>
              <w:t>Total à payer pour  Décembre</w:t>
            </w:r>
          </w:p>
        </w:tc>
        <w:tc>
          <w:tcPr>
            <w:tcW w:w="1559" w:type="dxa"/>
          </w:tcPr>
          <w:p w14:paraId="552C1257" w14:textId="2ED892BB" w:rsidR="00C04F53" w:rsidRDefault="00C04F53" w:rsidP="00C04F53">
            <w:pPr>
              <w:jc w:val="center"/>
            </w:pPr>
            <w:r>
              <w:t>Livraison</w:t>
            </w:r>
            <w:r w:rsidR="009E1ED6">
              <w:t xml:space="preserve"> Février Mars  Avril </w:t>
            </w:r>
            <w:r>
              <w:t xml:space="preserve"> 202</w:t>
            </w:r>
            <w:r w:rsidR="009E1ED6">
              <w:t>4</w:t>
            </w:r>
          </w:p>
          <w:p w14:paraId="16C87ED5" w14:textId="77777777" w:rsidR="00C04F53" w:rsidRDefault="00C04F53" w:rsidP="00C04F53">
            <w:pPr>
              <w:jc w:val="center"/>
            </w:pPr>
            <w:r>
              <w:t>(pas de mandarines)</w:t>
            </w:r>
          </w:p>
        </w:tc>
        <w:tc>
          <w:tcPr>
            <w:tcW w:w="1418" w:type="dxa"/>
          </w:tcPr>
          <w:p w14:paraId="24B66216" w14:textId="77777777" w:rsidR="00C04F53" w:rsidRDefault="00C04F53" w:rsidP="00C04F53">
            <w:pPr>
              <w:jc w:val="center"/>
            </w:pPr>
            <w:r>
              <w:t xml:space="preserve">Total à payer pour la  Deuxième commande </w:t>
            </w:r>
          </w:p>
          <w:p w14:paraId="03DD9C05" w14:textId="77777777" w:rsidR="00C04F53" w:rsidRDefault="00C04F53" w:rsidP="00C04F53"/>
        </w:tc>
      </w:tr>
      <w:tr w:rsidR="00C04F53" w14:paraId="5EC29089" w14:textId="77777777" w:rsidTr="00C04F53">
        <w:trPr>
          <w:trHeight w:val="218"/>
        </w:trPr>
        <w:tc>
          <w:tcPr>
            <w:tcW w:w="3707" w:type="dxa"/>
          </w:tcPr>
          <w:p w14:paraId="7701B45F" w14:textId="77777777" w:rsidR="00C04F53" w:rsidRDefault="00C04F53" w:rsidP="00C04F53">
            <w:r>
              <w:t>Articles</w:t>
            </w:r>
          </w:p>
        </w:tc>
        <w:tc>
          <w:tcPr>
            <w:tcW w:w="883" w:type="dxa"/>
          </w:tcPr>
          <w:p w14:paraId="1771A1D7" w14:textId="77777777" w:rsidR="00C04F53" w:rsidRDefault="00C04F53" w:rsidP="00C04F53">
            <w:pPr>
              <w:jc w:val="center"/>
            </w:pPr>
            <w:r>
              <w:t>Prix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D5A7C5C" w14:textId="77777777" w:rsidR="00C04F53" w:rsidRDefault="00C04F53" w:rsidP="00C04F53">
            <w:pPr>
              <w:jc w:val="center"/>
            </w:pPr>
            <w:r>
              <w:t>Quantité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61CBA9" w14:textId="77777777" w:rsidR="00C04F53" w:rsidRDefault="00C04F53" w:rsidP="00C04F53">
            <w:r>
              <w:t xml:space="preserve"> Prix total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CEDE26" w14:textId="77777777" w:rsidR="00C04F53" w:rsidRDefault="00C04F53" w:rsidP="00C04F53">
            <w:pPr>
              <w:jc w:val="center"/>
            </w:pPr>
            <w:r>
              <w:t>Quantité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02D23C9" w14:textId="77777777" w:rsidR="00C04F53" w:rsidRDefault="00C04F53" w:rsidP="00C04F53">
            <w:r>
              <w:t xml:space="preserve">Prix total </w:t>
            </w:r>
          </w:p>
        </w:tc>
      </w:tr>
      <w:tr w:rsidR="00C04F53" w14:paraId="1B4752A2" w14:textId="77777777" w:rsidTr="00C04F53">
        <w:trPr>
          <w:trHeight w:val="403"/>
        </w:trPr>
        <w:tc>
          <w:tcPr>
            <w:tcW w:w="3707" w:type="dxa"/>
            <w:shd w:val="clear" w:color="auto" w:fill="F2F2F2" w:themeFill="background1" w:themeFillShade="F2"/>
          </w:tcPr>
          <w:p w14:paraId="692FD2A7" w14:textId="77777777" w:rsidR="00C04F53" w:rsidRPr="00DE3930" w:rsidRDefault="00C04F53" w:rsidP="00C04F53">
            <w:pPr>
              <w:rPr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Cagette de 5kg d’oranges Bio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AB134B2" w14:textId="4EF8232F" w:rsidR="00C04F53" w:rsidRDefault="003A43D7" w:rsidP="00336A57">
            <w:pPr>
              <w:jc w:val="center"/>
            </w:pPr>
            <w:r>
              <w:t xml:space="preserve"> 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2B3F7D50" w14:textId="77777777" w:rsidR="00C04F53" w:rsidRDefault="00C04F53" w:rsidP="00C04F53"/>
        </w:tc>
        <w:tc>
          <w:tcPr>
            <w:tcW w:w="1418" w:type="dxa"/>
            <w:shd w:val="clear" w:color="auto" w:fill="FFF2CC" w:themeFill="accent4" w:themeFillTint="33"/>
          </w:tcPr>
          <w:p w14:paraId="3DB72813" w14:textId="77777777" w:rsidR="00C04F53" w:rsidRDefault="00C04F53" w:rsidP="00C04F53"/>
        </w:tc>
        <w:tc>
          <w:tcPr>
            <w:tcW w:w="1559" w:type="dxa"/>
            <w:shd w:val="clear" w:color="auto" w:fill="C5E0B3" w:themeFill="accent6" w:themeFillTint="66"/>
          </w:tcPr>
          <w:p w14:paraId="36893BB7" w14:textId="77777777" w:rsidR="00C04F53" w:rsidRDefault="00C04F53" w:rsidP="00C04F53"/>
        </w:tc>
        <w:tc>
          <w:tcPr>
            <w:tcW w:w="1418" w:type="dxa"/>
            <w:shd w:val="clear" w:color="auto" w:fill="C5E0B3" w:themeFill="accent6" w:themeFillTint="66"/>
          </w:tcPr>
          <w:p w14:paraId="49C4BB04" w14:textId="77777777" w:rsidR="00C04F53" w:rsidRDefault="00C04F53" w:rsidP="00C04F53"/>
        </w:tc>
      </w:tr>
      <w:tr w:rsidR="00C04F53" w14:paraId="5B610969" w14:textId="77777777" w:rsidTr="00C04F53">
        <w:trPr>
          <w:trHeight w:val="392"/>
        </w:trPr>
        <w:tc>
          <w:tcPr>
            <w:tcW w:w="3707" w:type="dxa"/>
            <w:shd w:val="clear" w:color="auto" w:fill="F2F2F2" w:themeFill="background1" w:themeFillShade="F2"/>
          </w:tcPr>
          <w:p w14:paraId="1A39E3F3" w14:textId="77777777" w:rsidR="00C04F53" w:rsidRPr="00DE3930" w:rsidRDefault="00C04F53" w:rsidP="00C04F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Cagette de 5 kg de mandarines Bio (pas de mandarines après Janvier)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39EAA59D" w14:textId="01B0ECAB" w:rsidR="00C04F53" w:rsidRDefault="006609B7" w:rsidP="00336A57">
            <w:pPr>
              <w:jc w:val="center"/>
            </w:pPr>
            <w:r>
              <w:t xml:space="preserve"> 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79E044AF" w14:textId="77777777" w:rsidR="00C04F53" w:rsidRDefault="00C04F53" w:rsidP="00C04F53"/>
        </w:tc>
        <w:tc>
          <w:tcPr>
            <w:tcW w:w="1418" w:type="dxa"/>
            <w:shd w:val="clear" w:color="auto" w:fill="FFF2CC" w:themeFill="accent4" w:themeFillTint="33"/>
          </w:tcPr>
          <w:p w14:paraId="2BB7E6CF" w14:textId="77777777" w:rsidR="00C04F53" w:rsidRDefault="00C04F53" w:rsidP="00C04F53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91E6924" w14:textId="77777777" w:rsidR="00C04F53" w:rsidRDefault="00C04F53" w:rsidP="00C04F53"/>
        </w:tc>
        <w:tc>
          <w:tcPr>
            <w:tcW w:w="1418" w:type="dxa"/>
            <w:shd w:val="clear" w:color="auto" w:fill="000000" w:themeFill="text1"/>
          </w:tcPr>
          <w:p w14:paraId="2EB47108" w14:textId="77777777" w:rsidR="00C04F53" w:rsidRDefault="00C04F53" w:rsidP="00C04F53"/>
        </w:tc>
      </w:tr>
      <w:tr w:rsidR="006609B7" w14:paraId="5AFFF9D6" w14:textId="77777777" w:rsidTr="00C04F53">
        <w:trPr>
          <w:trHeight w:val="396"/>
        </w:trPr>
        <w:tc>
          <w:tcPr>
            <w:tcW w:w="3707" w:type="dxa"/>
          </w:tcPr>
          <w:p w14:paraId="34B2E241" w14:textId="77777777" w:rsidR="006609B7" w:rsidRPr="00DE3930" w:rsidRDefault="006609B7" w:rsidP="006609B7">
            <w:pPr>
              <w:rPr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Cagette de 5 kg de citrons Bio</w:t>
            </w:r>
          </w:p>
        </w:tc>
        <w:tc>
          <w:tcPr>
            <w:tcW w:w="883" w:type="dxa"/>
          </w:tcPr>
          <w:p w14:paraId="4D9E9AAC" w14:textId="11E67C9E" w:rsidR="006609B7" w:rsidRDefault="006609B7" w:rsidP="00336A57">
            <w:pPr>
              <w:jc w:val="center"/>
            </w:pPr>
            <w:r>
              <w:t xml:space="preserve"> 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58A0A820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265EC631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1CE6153A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41C91A3A" w14:textId="77777777" w:rsidR="006609B7" w:rsidRDefault="006609B7" w:rsidP="006609B7"/>
        </w:tc>
      </w:tr>
      <w:tr w:rsidR="006609B7" w14:paraId="6C85F573" w14:textId="77777777" w:rsidTr="00C04F53">
        <w:trPr>
          <w:trHeight w:val="413"/>
        </w:trPr>
        <w:tc>
          <w:tcPr>
            <w:tcW w:w="3707" w:type="dxa"/>
          </w:tcPr>
          <w:p w14:paraId="29206D9F" w14:textId="77777777" w:rsidR="006609B7" w:rsidRPr="00DE3930" w:rsidRDefault="006609B7" w:rsidP="006609B7">
            <w:pPr>
              <w:rPr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Cagette mixte de 10 kg  (</w:t>
            </w:r>
            <w:r w:rsidRPr="001C414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kg d’oranges, 2 kg mandarines et  1 kg de citrons)</w:t>
            </w:r>
          </w:p>
        </w:tc>
        <w:tc>
          <w:tcPr>
            <w:tcW w:w="883" w:type="dxa"/>
          </w:tcPr>
          <w:p w14:paraId="5C1A2F4C" w14:textId="08476420" w:rsidR="006609B7" w:rsidRDefault="006609B7" w:rsidP="00336A57">
            <w:pPr>
              <w:jc w:val="center"/>
            </w:pPr>
            <w:r>
              <w:t xml:space="preserve"> 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73955BD6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43F109CB" w14:textId="77777777" w:rsidR="006609B7" w:rsidRDefault="006609B7" w:rsidP="006609B7"/>
        </w:tc>
        <w:tc>
          <w:tcPr>
            <w:tcW w:w="1559" w:type="dxa"/>
            <w:shd w:val="clear" w:color="auto" w:fill="000000" w:themeFill="text1"/>
          </w:tcPr>
          <w:p w14:paraId="11117DB3" w14:textId="77777777" w:rsidR="006609B7" w:rsidRDefault="006609B7" w:rsidP="006609B7"/>
        </w:tc>
        <w:tc>
          <w:tcPr>
            <w:tcW w:w="1418" w:type="dxa"/>
            <w:shd w:val="clear" w:color="auto" w:fill="000000" w:themeFill="text1"/>
          </w:tcPr>
          <w:p w14:paraId="67100468" w14:textId="77777777" w:rsidR="006609B7" w:rsidRDefault="006609B7" w:rsidP="006609B7"/>
        </w:tc>
      </w:tr>
      <w:tr w:rsidR="006609B7" w14:paraId="213CAE26" w14:textId="77777777" w:rsidTr="0084428C">
        <w:trPr>
          <w:trHeight w:val="164"/>
        </w:trPr>
        <w:tc>
          <w:tcPr>
            <w:tcW w:w="3707" w:type="dxa"/>
          </w:tcPr>
          <w:p w14:paraId="6A263DA7" w14:textId="3CE0DEA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</w:tcPr>
          <w:p w14:paraId="581819B1" w14:textId="5A605670" w:rsidR="006609B7" w:rsidRDefault="006609B7" w:rsidP="00336A57">
            <w:pPr>
              <w:jc w:val="center"/>
            </w:pPr>
          </w:p>
        </w:tc>
        <w:tc>
          <w:tcPr>
            <w:tcW w:w="1506" w:type="dxa"/>
            <w:shd w:val="clear" w:color="auto" w:fill="auto"/>
          </w:tcPr>
          <w:p w14:paraId="2F9E75F7" w14:textId="77777777" w:rsidR="006609B7" w:rsidRDefault="006609B7" w:rsidP="006609B7"/>
        </w:tc>
        <w:tc>
          <w:tcPr>
            <w:tcW w:w="1418" w:type="dxa"/>
            <w:shd w:val="clear" w:color="auto" w:fill="auto"/>
          </w:tcPr>
          <w:p w14:paraId="6D205653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0C9CA6F1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70BD1788" w14:textId="77777777" w:rsidR="006609B7" w:rsidRDefault="006609B7" w:rsidP="006609B7"/>
        </w:tc>
      </w:tr>
      <w:tr w:rsidR="006609B7" w14:paraId="7B77EC5A" w14:textId="77777777" w:rsidTr="00336A57">
        <w:trPr>
          <w:trHeight w:val="497"/>
        </w:trPr>
        <w:tc>
          <w:tcPr>
            <w:tcW w:w="3707" w:type="dxa"/>
            <w:shd w:val="clear" w:color="auto" w:fill="F2F2F2" w:themeFill="background1" w:themeFillShade="F2"/>
          </w:tcPr>
          <w:p w14:paraId="2FF1B774" w14:textId="7777777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Sachet 500 gr amandes décortiquées Bio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717BA33" w14:textId="322C73AE" w:rsidR="006609B7" w:rsidRDefault="00210B89" w:rsidP="00336A57">
            <w:pPr>
              <w:jc w:val="center"/>
            </w:pPr>
            <w:r>
              <w:t xml:space="preserve"> 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144F274C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3BA3503F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034A5F3A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5733DB7B" w14:textId="77777777" w:rsidR="006609B7" w:rsidRDefault="006609B7" w:rsidP="006609B7"/>
        </w:tc>
      </w:tr>
      <w:tr w:rsidR="006609B7" w14:paraId="1B34107F" w14:textId="77777777" w:rsidTr="00C04F53">
        <w:trPr>
          <w:trHeight w:val="413"/>
        </w:trPr>
        <w:tc>
          <w:tcPr>
            <w:tcW w:w="3707" w:type="dxa"/>
          </w:tcPr>
          <w:p w14:paraId="42B33467" w14:textId="7777777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Sachet 500 gr amandes décortiquées Bio grillées</w:t>
            </w:r>
          </w:p>
        </w:tc>
        <w:tc>
          <w:tcPr>
            <w:tcW w:w="883" w:type="dxa"/>
          </w:tcPr>
          <w:p w14:paraId="6FEE290F" w14:textId="41A70E79" w:rsidR="006609B7" w:rsidRDefault="009A0DBC" w:rsidP="00336A57">
            <w:pPr>
              <w:jc w:val="center"/>
            </w:pPr>
            <w:r>
              <w:t xml:space="preserve"> </w:t>
            </w:r>
            <w:r w:rsidR="00210B89">
              <w:t>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1EAA15E5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7E16A5F7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45E9E247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389A86D9" w14:textId="77777777" w:rsidR="006609B7" w:rsidRDefault="006609B7" w:rsidP="006609B7"/>
        </w:tc>
      </w:tr>
      <w:tr w:rsidR="006609B7" w14:paraId="7B3DBE97" w14:textId="77777777" w:rsidTr="00C04F53">
        <w:trPr>
          <w:trHeight w:val="413"/>
        </w:trPr>
        <w:tc>
          <w:tcPr>
            <w:tcW w:w="3707" w:type="dxa"/>
          </w:tcPr>
          <w:p w14:paraId="37698D90" w14:textId="7777777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Sachet 500 gr noisettes Bio grillées </w:t>
            </w:r>
          </w:p>
        </w:tc>
        <w:tc>
          <w:tcPr>
            <w:tcW w:w="883" w:type="dxa"/>
          </w:tcPr>
          <w:p w14:paraId="67689458" w14:textId="3D4A7911" w:rsidR="006609B7" w:rsidRDefault="009A0DBC" w:rsidP="00336A57">
            <w:pPr>
              <w:jc w:val="center"/>
            </w:pPr>
            <w:r>
              <w:t>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320FD54D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2476C2F1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7B215477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48B24CEB" w14:textId="77777777" w:rsidR="006609B7" w:rsidRDefault="006609B7" w:rsidP="006609B7"/>
        </w:tc>
      </w:tr>
      <w:tr w:rsidR="006609B7" w14:paraId="567448CF" w14:textId="77777777" w:rsidTr="00C04F53">
        <w:trPr>
          <w:trHeight w:val="413"/>
        </w:trPr>
        <w:tc>
          <w:tcPr>
            <w:tcW w:w="3707" w:type="dxa"/>
          </w:tcPr>
          <w:p w14:paraId="0AC5A44A" w14:textId="77777777" w:rsidR="006609B7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Sachet coton bio fabriqué en Italie</w:t>
            </w:r>
          </w:p>
        </w:tc>
        <w:tc>
          <w:tcPr>
            <w:tcW w:w="883" w:type="dxa"/>
          </w:tcPr>
          <w:p w14:paraId="5B3C610E" w14:textId="225759F5" w:rsidR="006609B7" w:rsidRDefault="009A0DBC" w:rsidP="00336A57">
            <w:pPr>
              <w:jc w:val="center"/>
            </w:pPr>
            <w:r>
              <w:t>€</w:t>
            </w:r>
          </w:p>
        </w:tc>
        <w:tc>
          <w:tcPr>
            <w:tcW w:w="1506" w:type="dxa"/>
            <w:shd w:val="clear" w:color="auto" w:fill="FFF2CC" w:themeFill="accent4" w:themeFillTint="33"/>
          </w:tcPr>
          <w:p w14:paraId="36643C70" w14:textId="77777777" w:rsidR="006609B7" w:rsidRDefault="006609B7" w:rsidP="006609B7"/>
        </w:tc>
        <w:tc>
          <w:tcPr>
            <w:tcW w:w="1418" w:type="dxa"/>
            <w:shd w:val="clear" w:color="auto" w:fill="FFF2CC" w:themeFill="accent4" w:themeFillTint="33"/>
          </w:tcPr>
          <w:p w14:paraId="3E6F732C" w14:textId="77777777" w:rsidR="006609B7" w:rsidRDefault="006609B7" w:rsidP="006609B7"/>
        </w:tc>
        <w:tc>
          <w:tcPr>
            <w:tcW w:w="1559" w:type="dxa"/>
            <w:shd w:val="clear" w:color="auto" w:fill="C5E0B3" w:themeFill="accent6" w:themeFillTint="66"/>
          </w:tcPr>
          <w:p w14:paraId="54A23AB2" w14:textId="77777777" w:rsidR="006609B7" w:rsidRDefault="006609B7" w:rsidP="006609B7"/>
        </w:tc>
        <w:tc>
          <w:tcPr>
            <w:tcW w:w="1418" w:type="dxa"/>
            <w:shd w:val="clear" w:color="auto" w:fill="C5E0B3" w:themeFill="accent6" w:themeFillTint="66"/>
          </w:tcPr>
          <w:p w14:paraId="6EB2A517" w14:textId="77777777" w:rsidR="006609B7" w:rsidRDefault="006609B7" w:rsidP="006609B7"/>
        </w:tc>
      </w:tr>
      <w:tr w:rsidR="006609B7" w14:paraId="03BE5EB7" w14:textId="77777777" w:rsidTr="00C04F53">
        <w:trPr>
          <w:trHeight w:val="430"/>
        </w:trPr>
        <w:tc>
          <w:tcPr>
            <w:tcW w:w="3707" w:type="dxa"/>
            <w:shd w:val="clear" w:color="auto" w:fill="F2F2F2" w:themeFill="background1" w:themeFillShade="F2"/>
          </w:tcPr>
          <w:p w14:paraId="461A04F1" w14:textId="77777777" w:rsidR="006609B7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Montant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total </w:t>
            </w: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à payer en € </w:t>
            </w:r>
          </w:p>
          <w:p w14:paraId="6F3C5FEC" w14:textId="7777777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(en deux chèques si 2 commandes)</w:t>
            </w:r>
          </w:p>
        </w:tc>
        <w:tc>
          <w:tcPr>
            <w:tcW w:w="883" w:type="dxa"/>
            <w:shd w:val="clear" w:color="auto" w:fill="000000" w:themeFill="text1"/>
          </w:tcPr>
          <w:p w14:paraId="7A38E0C9" w14:textId="77777777" w:rsidR="006609B7" w:rsidRDefault="006609B7" w:rsidP="006609B7">
            <w:pPr>
              <w:jc w:val="center"/>
            </w:pPr>
          </w:p>
        </w:tc>
        <w:tc>
          <w:tcPr>
            <w:tcW w:w="1506" w:type="dxa"/>
            <w:shd w:val="clear" w:color="auto" w:fill="000000" w:themeFill="text1"/>
          </w:tcPr>
          <w:p w14:paraId="73146931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1146579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3685C9B8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5986DF0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</w:tr>
      <w:tr w:rsidR="006609B7" w14:paraId="47880997" w14:textId="77777777" w:rsidTr="00C04F53">
        <w:trPr>
          <w:trHeight w:val="430"/>
        </w:trPr>
        <w:tc>
          <w:tcPr>
            <w:tcW w:w="3707" w:type="dxa"/>
            <w:shd w:val="clear" w:color="auto" w:fill="F2F2F2" w:themeFill="background1" w:themeFillShade="F2"/>
          </w:tcPr>
          <w:p w14:paraId="394453BE" w14:textId="77777777" w:rsidR="006609B7" w:rsidRPr="0092401D" w:rsidRDefault="006609B7" w:rsidP="006609B7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92401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Remise de 10% pour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2ème</w:t>
            </w:r>
            <w:r w:rsidRPr="0092401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commande d’un montant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au moins </w:t>
            </w:r>
            <w:r w:rsidRPr="0092401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équivalent </w:t>
            </w:r>
          </w:p>
        </w:tc>
        <w:tc>
          <w:tcPr>
            <w:tcW w:w="883" w:type="dxa"/>
            <w:shd w:val="clear" w:color="auto" w:fill="000000" w:themeFill="text1"/>
          </w:tcPr>
          <w:p w14:paraId="0D4D81E2" w14:textId="77777777" w:rsidR="006609B7" w:rsidRDefault="006609B7" w:rsidP="006609B7">
            <w:pPr>
              <w:jc w:val="center"/>
            </w:pPr>
          </w:p>
        </w:tc>
        <w:tc>
          <w:tcPr>
            <w:tcW w:w="1506" w:type="dxa"/>
            <w:shd w:val="clear" w:color="auto" w:fill="000000" w:themeFill="text1"/>
          </w:tcPr>
          <w:p w14:paraId="717C771E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4EF2A6B2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DF1CA9D" w14:textId="77777777" w:rsidR="006609B7" w:rsidRPr="00AF593B" w:rsidRDefault="006609B7" w:rsidP="006609B7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FF6BB9B" w14:textId="77777777" w:rsidR="006609B7" w:rsidRPr="004E550A" w:rsidRDefault="006609B7" w:rsidP="006609B7">
            <w:pPr>
              <w:jc w:val="center"/>
              <w:rPr>
                <w:sz w:val="28"/>
                <w:szCs w:val="28"/>
                <w:highlight w:val="lightGray"/>
              </w:rPr>
            </w:pPr>
            <w:r w:rsidRPr="004E550A">
              <w:rPr>
                <w:color w:val="FF0000"/>
                <w:sz w:val="28"/>
                <w:szCs w:val="28"/>
                <w:highlight w:val="lightGray"/>
              </w:rPr>
              <w:t>-10%</w:t>
            </w:r>
          </w:p>
        </w:tc>
      </w:tr>
      <w:tr w:rsidR="006609B7" w14:paraId="13AD8E67" w14:textId="77777777" w:rsidTr="00C04F53">
        <w:trPr>
          <w:trHeight w:val="405"/>
        </w:trPr>
        <w:tc>
          <w:tcPr>
            <w:tcW w:w="3707" w:type="dxa"/>
          </w:tcPr>
          <w:p w14:paraId="48E4CF5B" w14:textId="77777777" w:rsidR="006609B7" w:rsidRDefault="006609B7" w:rsidP="0066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total à payer en € </w:t>
            </w:r>
          </w:p>
          <w:p w14:paraId="0CF3A64F" w14:textId="77777777" w:rsidR="006609B7" w:rsidRPr="00DE3930" w:rsidRDefault="006609B7" w:rsidP="0066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chèques si 2 commandes)</w:t>
            </w:r>
          </w:p>
        </w:tc>
        <w:tc>
          <w:tcPr>
            <w:tcW w:w="883" w:type="dxa"/>
            <w:shd w:val="clear" w:color="auto" w:fill="000000" w:themeFill="text1"/>
          </w:tcPr>
          <w:p w14:paraId="7A3FECC7" w14:textId="77777777" w:rsidR="006609B7" w:rsidRDefault="006609B7" w:rsidP="006609B7">
            <w:pPr>
              <w:jc w:val="center"/>
            </w:pPr>
          </w:p>
        </w:tc>
        <w:tc>
          <w:tcPr>
            <w:tcW w:w="1506" w:type="dxa"/>
            <w:shd w:val="clear" w:color="auto" w:fill="000000" w:themeFill="text1"/>
          </w:tcPr>
          <w:p w14:paraId="016B8476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14C54137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6E63A41C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7F9BB64C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</w:tr>
      <w:tr w:rsidR="006609B7" w14:paraId="32C19D2F" w14:textId="77777777" w:rsidTr="00C04F53">
        <w:trPr>
          <w:trHeight w:val="405"/>
        </w:trPr>
        <w:tc>
          <w:tcPr>
            <w:tcW w:w="3707" w:type="dxa"/>
          </w:tcPr>
          <w:p w14:paraId="043CC496" w14:textId="77777777" w:rsidR="006609B7" w:rsidRPr="00DE3930" w:rsidRDefault="006609B7" w:rsidP="006609B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E39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Règlement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: sélectionner votre mode de règlement</w:t>
            </w:r>
          </w:p>
        </w:tc>
        <w:tc>
          <w:tcPr>
            <w:tcW w:w="883" w:type="dxa"/>
            <w:shd w:val="clear" w:color="auto" w:fill="000000" w:themeFill="text1"/>
          </w:tcPr>
          <w:p w14:paraId="2A4E66B1" w14:textId="77777777" w:rsidR="006609B7" w:rsidRDefault="006609B7" w:rsidP="006609B7"/>
        </w:tc>
        <w:tc>
          <w:tcPr>
            <w:tcW w:w="1506" w:type="dxa"/>
            <w:shd w:val="clear" w:color="auto" w:fill="000000" w:themeFill="text1"/>
          </w:tcPr>
          <w:p w14:paraId="1CC6509F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0F9FB3" w14:textId="77777777" w:rsidR="006609B7" w:rsidRDefault="00000000" w:rsidP="006609B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783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9B7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6609B7">
              <w:rPr>
                <w:highlight w:val="lightGray"/>
              </w:rPr>
              <w:t>Chèque</w:t>
            </w:r>
          </w:p>
          <w:p w14:paraId="156EA239" w14:textId="77777777" w:rsidR="006609B7" w:rsidRPr="00AF593B" w:rsidRDefault="00000000" w:rsidP="006609B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1689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9B7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6609B7">
              <w:rPr>
                <w:highlight w:val="lightGray"/>
              </w:rPr>
              <w:t>Espèces</w:t>
            </w:r>
          </w:p>
        </w:tc>
        <w:tc>
          <w:tcPr>
            <w:tcW w:w="1559" w:type="dxa"/>
            <w:shd w:val="clear" w:color="auto" w:fill="000000" w:themeFill="text1"/>
          </w:tcPr>
          <w:p w14:paraId="5052127D" w14:textId="77777777" w:rsidR="006609B7" w:rsidRPr="00AF593B" w:rsidRDefault="006609B7" w:rsidP="006609B7">
            <w:pPr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9C1E92" w14:textId="77777777" w:rsidR="006609B7" w:rsidRDefault="00000000" w:rsidP="006609B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35470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9B7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6609B7">
              <w:rPr>
                <w:highlight w:val="lightGray"/>
              </w:rPr>
              <w:t>Chèque</w:t>
            </w:r>
          </w:p>
          <w:p w14:paraId="3B4DCD16" w14:textId="77777777" w:rsidR="006609B7" w:rsidRPr="00AF593B" w:rsidRDefault="00000000" w:rsidP="006609B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2932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9B7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sdtContent>
            </w:sdt>
            <w:r w:rsidR="006609B7">
              <w:rPr>
                <w:highlight w:val="lightGray"/>
              </w:rPr>
              <w:t>Espèces</w:t>
            </w:r>
          </w:p>
        </w:tc>
      </w:tr>
    </w:tbl>
    <w:bookmarkEnd w:id="0"/>
    <w:p w14:paraId="191083BE" w14:textId="68422A85" w:rsidR="00884C05" w:rsidRDefault="00CD3CB3" w:rsidP="00A5312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596800" behindDoc="1" locked="0" layoutInCell="1" allowOverlap="1" wp14:anchorId="2EEA014F" wp14:editId="4701539C">
            <wp:simplePos x="0" y="0"/>
            <wp:positionH relativeFrom="column">
              <wp:posOffset>-224155</wp:posOffset>
            </wp:positionH>
            <wp:positionV relativeFrom="paragraph">
              <wp:posOffset>436245</wp:posOffset>
            </wp:positionV>
            <wp:extent cx="1410970" cy="5975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EC4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1D43F2E5" wp14:editId="69A1F401">
                <wp:simplePos x="0" y="0"/>
                <wp:positionH relativeFrom="page">
                  <wp:posOffset>1619250</wp:posOffset>
                </wp:positionH>
                <wp:positionV relativeFrom="paragraph">
                  <wp:posOffset>676275</wp:posOffset>
                </wp:positionV>
                <wp:extent cx="5295900" cy="17049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5E983A" w14:textId="64B96F0D" w:rsidR="00354EC4" w:rsidRPr="00CD3CB3" w:rsidRDefault="00EB034C" w:rsidP="0092502C">
                            <w:pPr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B034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Cette opération est réalisée au profit de</w:t>
                            </w:r>
                            <w:r w:rsidR="00CD3CB3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</w:t>
                            </w:r>
                            <w:r w:rsidR="00CD3CB3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……………………………………………………..                 </w:t>
                            </w:r>
                            <w:r w:rsidR="00DE0B4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Oranges</w:t>
                            </w:r>
                            <w:r w:rsidR="00911C6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E0B4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citrons </w:t>
                            </w:r>
                            <w:r w:rsidR="00911C6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et mandarines </w:t>
                            </w:r>
                            <w:r w:rsidR="00DE0B4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issus d</w:t>
                            </w:r>
                            <w:r w:rsidR="00911C6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e l’</w:t>
                            </w:r>
                            <w:r w:rsidR="00DE0B4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agriculture biologique, livrés par le producteur </w:t>
                            </w:r>
                            <w:r w:rsidR="00911C6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Sicilien</w:t>
                            </w:r>
                            <w:r w:rsidR="00DE0B40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. Vous offrir le meilleur du goût en respectant la nature, c’est la volonté passionnée du producteur et de sa fille Paola.</w:t>
                            </w:r>
                            <w:r w:rsidR="00B75CD5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92502C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Pour</w:t>
                            </w:r>
                            <w:r w:rsidR="00B75CD5" w:rsidRPr="00EB034C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 plus d'informations</w:t>
                            </w:r>
                            <w:r w:rsidR="0092502C"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hyperlink r:id="rId8" w:history="1">
                              <w:r w:rsidR="00354EC4">
                                <w:rPr>
                                  <w:rStyle w:val="Lienhypertexte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@VOTRE MAIL</w:t>
                              </w:r>
                            </w:hyperlink>
                          </w:p>
                          <w:p w14:paraId="5B6B5810" w14:textId="0E7ADC35" w:rsidR="002B2BFD" w:rsidRPr="00911C60" w:rsidRDefault="00F9530D" w:rsidP="0092502C">
                            <w:pPr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Commandez</w:t>
                            </w:r>
                            <w:r w:rsidR="002D68F2"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dès aujourd’hui</w:t>
                            </w:r>
                            <w:r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pour deux livraisons. L’une </w:t>
                            </w:r>
                            <w:r w:rsidR="00D054CB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début </w:t>
                            </w:r>
                            <w:r w:rsidR="002D68F2"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décembre</w:t>
                            </w:r>
                            <w:r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l’autre début mars</w:t>
                            </w:r>
                            <w:r w:rsidR="002D68F2" w:rsidRPr="002D68F2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et bénéficiez de 10% de remise sur votre deuxième commande</w:t>
                            </w:r>
                            <w:r w:rsidR="00911C6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(d’un montant au moins équivalent à la 1ère)</w:t>
                            </w:r>
                            <w:r w:rsidR="00A52276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054CB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4CB" w:rsidRPr="00911C60">
                              <w:rPr>
                                <w:rStyle w:val="jsgrdq"/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NB : établir 1 chèque par livraison. (Encaissement à date de livraison)</w:t>
                            </w:r>
                          </w:p>
                          <w:p w14:paraId="7EB9E365" w14:textId="77777777" w:rsidR="002B2BFD" w:rsidRDefault="002B2BFD" w:rsidP="0092502C">
                            <w:pPr>
                              <w:rPr>
                                <w:rStyle w:val="jsgrdq"/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3B8E4B" w14:textId="77777777" w:rsidR="002B2BFD" w:rsidRPr="009809DF" w:rsidRDefault="002B2BFD" w:rsidP="0092502C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347E368" w14:textId="51D4398F" w:rsidR="00EB034C" w:rsidRPr="00A76A45" w:rsidRDefault="00EB034C" w:rsidP="00EB034C">
                            <w:pPr>
                              <w:pStyle w:val="04xlpa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0EF97D34" w14:textId="47EBC8B9" w:rsidR="00EB034C" w:rsidRPr="00EB034C" w:rsidRDefault="00EB034C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F2E5" id="Zone de texte 3" o:spid="_x0000_s1029" type="#_x0000_t202" style="position:absolute;margin-left:127.5pt;margin-top:53.25pt;width:417pt;height:134.25pt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" fillcolor="white [3201]" strokecolor="white [3212]" strokeweight=".5pt">
                <v:textbox>
                  <w:txbxContent>
                    <w:p w14:paraId="1A5E983A" w14:textId="64B96F0D" w:rsidR="00354EC4" w:rsidRPr="00CD3CB3" w:rsidRDefault="00EB034C" w:rsidP="0092502C">
                      <w:pPr>
                        <w:rPr>
                          <w:rStyle w:val="Lienhypertexte"/>
                          <w:rFonts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EB034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Cette opération est réalisée au profit de</w:t>
                      </w:r>
                      <w:r w:rsidR="00CD3CB3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</w:t>
                      </w:r>
                      <w:r w:rsidR="00CD3CB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  <w:u w:val="single"/>
                        </w:rPr>
                        <w:t>………………………………………………</w:t>
                      </w:r>
                      <w:proofErr w:type="gramStart"/>
                      <w:r w:rsidR="00CD3CB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  <w:u w:val="single"/>
                        </w:rPr>
                        <w:t>…….</w:t>
                      </w:r>
                      <w:proofErr w:type="gramEnd"/>
                      <w:r w:rsidR="00CD3CB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.                 </w:t>
                      </w:r>
                      <w:r w:rsidR="00DE0B4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Oranges</w:t>
                      </w:r>
                      <w:r w:rsidR="00911C6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DE0B4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citrons </w:t>
                      </w:r>
                      <w:r w:rsidR="00911C6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et mandarines </w:t>
                      </w:r>
                      <w:r w:rsidR="00DE0B4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issus d</w:t>
                      </w:r>
                      <w:r w:rsidR="00911C6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e l’</w:t>
                      </w:r>
                      <w:r w:rsidR="00DE0B4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agriculture biologique, livrés par le producteur </w:t>
                      </w:r>
                      <w:r w:rsidR="00911C6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Sicilien</w:t>
                      </w:r>
                      <w:r w:rsidR="00DE0B40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. Vous offrir le meilleur du goût en respectant la nature, c’est la volonté passionnée du producteur et de sa fille Paola.</w:t>
                      </w:r>
                      <w:r w:rsidR="00B75CD5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92502C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Pour</w:t>
                      </w:r>
                      <w:r w:rsidR="00B75CD5" w:rsidRPr="00EB034C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 plus d'informations</w:t>
                      </w:r>
                      <w:r w:rsidR="0092502C"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 : </w:t>
                      </w:r>
                      <w:hyperlink r:id="rId9" w:history="1">
                        <w:r w:rsidR="00354EC4">
                          <w:rPr>
                            <w:rStyle w:val="Lienhypertexte"/>
                            <w:rFonts w:ascii="Open Sans" w:hAnsi="Open Sans" w:cs="Open Sans"/>
                            <w:sz w:val="18"/>
                            <w:szCs w:val="18"/>
                          </w:rPr>
                          <w:t>@VOTRE MAIL</w:t>
                        </w:r>
                      </w:hyperlink>
                    </w:p>
                    <w:p w14:paraId="5B6B5810" w14:textId="0E7ADC35" w:rsidR="002B2BFD" w:rsidRPr="00911C60" w:rsidRDefault="00F9530D" w:rsidP="0092502C">
                      <w:pPr>
                        <w:rPr>
                          <w:rStyle w:val="jsgrdq"/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Commandez</w:t>
                      </w:r>
                      <w:r w:rsidR="002D68F2"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dès aujourd’hui</w:t>
                      </w:r>
                      <w:r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pour deux livraisons. L’une </w:t>
                      </w:r>
                      <w:r w:rsidR="00D054CB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début </w:t>
                      </w:r>
                      <w:r w:rsidR="002D68F2"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décembre</w:t>
                      </w:r>
                      <w:r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, l’autre début mars</w:t>
                      </w:r>
                      <w:r w:rsidR="002D68F2" w:rsidRPr="002D68F2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et bénéficiez de 10% de remise sur votre deuxième commande</w:t>
                      </w:r>
                      <w:r w:rsidR="00911C6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(d’un montant au moins équivalent à la 1ère)</w:t>
                      </w:r>
                      <w:r w:rsidR="00A52276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054CB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054CB" w:rsidRPr="00911C60">
                        <w:rPr>
                          <w:rStyle w:val="jsgrdq"/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NB : établir 1 chèque par livraison. (Encaissement à date de livraison)</w:t>
                      </w:r>
                    </w:p>
                    <w:p w14:paraId="7EB9E365" w14:textId="77777777" w:rsidR="002B2BFD" w:rsidRDefault="002B2BFD" w:rsidP="0092502C">
                      <w:pPr>
                        <w:rPr>
                          <w:rStyle w:val="jsgrdq"/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513B8E4B" w14:textId="77777777" w:rsidR="002B2BFD" w:rsidRPr="009809DF" w:rsidRDefault="002B2BFD" w:rsidP="0092502C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347E368" w14:textId="51D4398F" w:rsidR="00EB034C" w:rsidRPr="00A76A45" w:rsidRDefault="00EB034C" w:rsidP="00EB034C">
                      <w:pPr>
                        <w:pStyle w:val="04xlpa"/>
                        <w:rPr>
                          <w:rFonts w:ascii="Open Sans" w:hAnsi="Open Sans" w:cs="Open Sans"/>
                        </w:rPr>
                      </w:pPr>
                    </w:p>
                    <w:p w14:paraId="0EF97D34" w14:textId="47EBC8B9" w:rsidR="00EB034C" w:rsidRPr="00EB034C" w:rsidRDefault="00EB034C" w:rsidP="00EB034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72A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9D1AD81" wp14:editId="72EDC3D9">
                <wp:simplePos x="0" y="0"/>
                <wp:positionH relativeFrom="column">
                  <wp:posOffset>-255270</wp:posOffset>
                </wp:positionH>
                <wp:positionV relativeFrom="paragraph">
                  <wp:posOffset>8822055</wp:posOffset>
                </wp:positionV>
                <wp:extent cx="7063740" cy="15240"/>
                <wp:effectExtent l="0" t="0" r="22860" b="2286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37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D0FAA" id="Connecteur droit 13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pt,694.65pt" to="536.1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sectPr w:rsidR="00884C05" w:rsidSect="00D91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5"/>
    <w:rsid w:val="00053668"/>
    <w:rsid w:val="00055BB0"/>
    <w:rsid w:val="000560A5"/>
    <w:rsid w:val="00080C4F"/>
    <w:rsid w:val="00085DBD"/>
    <w:rsid w:val="000968C0"/>
    <w:rsid w:val="000A39E4"/>
    <w:rsid w:val="000A5F53"/>
    <w:rsid w:val="000A6D6E"/>
    <w:rsid w:val="000C1D26"/>
    <w:rsid w:val="00102026"/>
    <w:rsid w:val="00110913"/>
    <w:rsid w:val="001223C8"/>
    <w:rsid w:val="00123BF3"/>
    <w:rsid w:val="00162FF6"/>
    <w:rsid w:val="0017278F"/>
    <w:rsid w:val="00175F41"/>
    <w:rsid w:val="001C4145"/>
    <w:rsid w:val="001D2450"/>
    <w:rsid w:val="001D646C"/>
    <w:rsid w:val="001E3BCA"/>
    <w:rsid w:val="002032B6"/>
    <w:rsid w:val="00210B89"/>
    <w:rsid w:val="00216060"/>
    <w:rsid w:val="00221FA2"/>
    <w:rsid w:val="0027696C"/>
    <w:rsid w:val="002B2BFD"/>
    <w:rsid w:val="002D68F2"/>
    <w:rsid w:val="002E5AAA"/>
    <w:rsid w:val="00313DC8"/>
    <w:rsid w:val="00336A57"/>
    <w:rsid w:val="00354EC4"/>
    <w:rsid w:val="00366E22"/>
    <w:rsid w:val="003859D1"/>
    <w:rsid w:val="003876B8"/>
    <w:rsid w:val="003A43D7"/>
    <w:rsid w:val="003A4557"/>
    <w:rsid w:val="003D33BF"/>
    <w:rsid w:val="003D5ACD"/>
    <w:rsid w:val="0042267C"/>
    <w:rsid w:val="00432D1C"/>
    <w:rsid w:val="00462BFA"/>
    <w:rsid w:val="004646DE"/>
    <w:rsid w:val="00491D7E"/>
    <w:rsid w:val="004A4A4E"/>
    <w:rsid w:val="004A5869"/>
    <w:rsid w:val="004B709E"/>
    <w:rsid w:val="004D1F5A"/>
    <w:rsid w:val="004D46FF"/>
    <w:rsid w:val="004D62AE"/>
    <w:rsid w:val="004D642C"/>
    <w:rsid w:val="004E550A"/>
    <w:rsid w:val="005177DC"/>
    <w:rsid w:val="005226EE"/>
    <w:rsid w:val="005429A3"/>
    <w:rsid w:val="00542AA4"/>
    <w:rsid w:val="00555B3A"/>
    <w:rsid w:val="00565EC6"/>
    <w:rsid w:val="0056694C"/>
    <w:rsid w:val="00576EF4"/>
    <w:rsid w:val="00591C6C"/>
    <w:rsid w:val="00592413"/>
    <w:rsid w:val="00593BA9"/>
    <w:rsid w:val="00594F4B"/>
    <w:rsid w:val="00596AE4"/>
    <w:rsid w:val="005B2DCD"/>
    <w:rsid w:val="005C676B"/>
    <w:rsid w:val="005E12E2"/>
    <w:rsid w:val="00603E2B"/>
    <w:rsid w:val="00631DB8"/>
    <w:rsid w:val="006609B7"/>
    <w:rsid w:val="00674873"/>
    <w:rsid w:val="0067705F"/>
    <w:rsid w:val="00682EC1"/>
    <w:rsid w:val="006957FE"/>
    <w:rsid w:val="006A5BAC"/>
    <w:rsid w:val="006B1369"/>
    <w:rsid w:val="006E4855"/>
    <w:rsid w:val="006F27EB"/>
    <w:rsid w:val="00720536"/>
    <w:rsid w:val="0074655E"/>
    <w:rsid w:val="00747EED"/>
    <w:rsid w:val="007531D9"/>
    <w:rsid w:val="00760C69"/>
    <w:rsid w:val="00761CC9"/>
    <w:rsid w:val="007B5C47"/>
    <w:rsid w:val="007C548C"/>
    <w:rsid w:val="007C58CD"/>
    <w:rsid w:val="00811C10"/>
    <w:rsid w:val="00826283"/>
    <w:rsid w:val="0084428C"/>
    <w:rsid w:val="00844295"/>
    <w:rsid w:val="00845019"/>
    <w:rsid w:val="00884C05"/>
    <w:rsid w:val="008A4258"/>
    <w:rsid w:val="008B3A24"/>
    <w:rsid w:val="008B7378"/>
    <w:rsid w:val="008C6FFF"/>
    <w:rsid w:val="008E1032"/>
    <w:rsid w:val="008E7D6D"/>
    <w:rsid w:val="009107FE"/>
    <w:rsid w:val="00911C60"/>
    <w:rsid w:val="0092401D"/>
    <w:rsid w:val="0092502C"/>
    <w:rsid w:val="00926D2B"/>
    <w:rsid w:val="009809DF"/>
    <w:rsid w:val="00993362"/>
    <w:rsid w:val="009A0DBC"/>
    <w:rsid w:val="009C4AE9"/>
    <w:rsid w:val="009D1A80"/>
    <w:rsid w:val="009E1ED6"/>
    <w:rsid w:val="00A06738"/>
    <w:rsid w:val="00A274CC"/>
    <w:rsid w:val="00A32D99"/>
    <w:rsid w:val="00A32FDD"/>
    <w:rsid w:val="00A35403"/>
    <w:rsid w:val="00A46141"/>
    <w:rsid w:val="00A52276"/>
    <w:rsid w:val="00A53126"/>
    <w:rsid w:val="00A53971"/>
    <w:rsid w:val="00A555A1"/>
    <w:rsid w:val="00A76A45"/>
    <w:rsid w:val="00A778AC"/>
    <w:rsid w:val="00AA31B6"/>
    <w:rsid w:val="00AB210B"/>
    <w:rsid w:val="00AC1182"/>
    <w:rsid w:val="00AC3B62"/>
    <w:rsid w:val="00AF0DA5"/>
    <w:rsid w:val="00AF593B"/>
    <w:rsid w:val="00B02130"/>
    <w:rsid w:val="00B07EE6"/>
    <w:rsid w:val="00B10063"/>
    <w:rsid w:val="00B1771F"/>
    <w:rsid w:val="00B2565D"/>
    <w:rsid w:val="00B4185E"/>
    <w:rsid w:val="00B46E2D"/>
    <w:rsid w:val="00B75CD5"/>
    <w:rsid w:val="00B8095A"/>
    <w:rsid w:val="00BB2A30"/>
    <w:rsid w:val="00BB58BD"/>
    <w:rsid w:val="00BB7114"/>
    <w:rsid w:val="00BD6BBA"/>
    <w:rsid w:val="00BE4FBE"/>
    <w:rsid w:val="00BF5FD5"/>
    <w:rsid w:val="00C04F53"/>
    <w:rsid w:val="00C21A54"/>
    <w:rsid w:val="00C2531E"/>
    <w:rsid w:val="00C273C3"/>
    <w:rsid w:val="00C85C42"/>
    <w:rsid w:val="00CA5B42"/>
    <w:rsid w:val="00CD3CB3"/>
    <w:rsid w:val="00CF39DF"/>
    <w:rsid w:val="00D054CB"/>
    <w:rsid w:val="00D072A3"/>
    <w:rsid w:val="00D261FE"/>
    <w:rsid w:val="00D53D05"/>
    <w:rsid w:val="00D56B27"/>
    <w:rsid w:val="00D60D79"/>
    <w:rsid w:val="00D64B18"/>
    <w:rsid w:val="00D7107A"/>
    <w:rsid w:val="00D73083"/>
    <w:rsid w:val="00D80B87"/>
    <w:rsid w:val="00D9191A"/>
    <w:rsid w:val="00D91B15"/>
    <w:rsid w:val="00D96B5B"/>
    <w:rsid w:val="00DA1990"/>
    <w:rsid w:val="00DA1B2C"/>
    <w:rsid w:val="00DC1734"/>
    <w:rsid w:val="00DD1F5F"/>
    <w:rsid w:val="00DE0B40"/>
    <w:rsid w:val="00DE3930"/>
    <w:rsid w:val="00DF64BE"/>
    <w:rsid w:val="00E322B5"/>
    <w:rsid w:val="00E52C73"/>
    <w:rsid w:val="00E77874"/>
    <w:rsid w:val="00EB034C"/>
    <w:rsid w:val="00EB505F"/>
    <w:rsid w:val="00EE6C2C"/>
    <w:rsid w:val="00F06D41"/>
    <w:rsid w:val="00F14B2D"/>
    <w:rsid w:val="00F2446A"/>
    <w:rsid w:val="00F27645"/>
    <w:rsid w:val="00F326C7"/>
    <w:rsid w:val="00F344E0"/>
    <w:rsid w:val="00F40A8D"/>
    <w:rsid w:val="00F62043"/>
    <w:rsid w:val="00F9530D"/>
    <w:rsid w:val="00FA17FE"/>
    <w:rsid w:val="00FA78FE"/>
    <w:rsid w:val="00FB6786"/>
    <w:rsid w:val="00FE464C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A59A"/>
  <w15:docId w15:val="{27E6FBD7-A745-41AB-A83B-B2BA00F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EB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EB034C"/>
  </w:style>
  <w:style w:type="character" w:styleId="Lienhypertexte">
    <w:name w:val="Hyperlink"/>
    <w:basedOn w:val="Policepardfaut"/>
    <w:uiPriority w:val="99"/>
    <w:unhideWhenUsed/>
    <w:rsid w:val="00EB034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ptitsgaminsdevallinfier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esptitsgaminsdevallinfie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6DFFB59D80C4BB805A007F683B240" ma:contentTypeVersion="15" ma:contentTypeDescription="Crée un document." ma:contentTypeScope="" ma:versionID="ed490dbc87030a4946d338f65bb104cc">
  <xsd:schema xmlns:xsd="http://www.w3.org/2001/XMLSchema" xmlns:xs="http://www.w3.org/2001/XMLSchema" xmlns:p="http://schemas.microsoft.com/office/2006/metadata/properties" xmlns:ns2="b849536a-237b-4967-b0cf-de360fe15577" xmlns:ns3="d675d117-8cef-4780-b82f-505ecc35fc75" targetNamespace="http://schemas.microsoft.com/office/2006/metadata/properties" ma:root="true" ma:fieldsID="05a83aaa304dfceb4e493de1bcbb9167" ns2:_="" ns3:_="">
    <xsd:import namespace="b849536a-237b-4967-b0cf-de360fe15577"/>
    <xsd:import namespace="d675d117-8cef-4780-b82f-505ecc35f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9536a-237b-4967-b0cf-de360fe15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157364b-f55f-402a-9e24-4e90ddbfd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5d117-8cef-4780-b82f-505ecc35fc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d4390d-90e0-4de8-b80f-d88bc27452d2}" ma:internalName="TaxCatchAll" ma:showField="CatchAllData" ma:web="d675d117-8cef-4780-b82f-505ecc35f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5d117-8cef-4780-b82f-505ecc35fc75" xsi:nil="true"/>
    <lcf76f155ced4ddcb4097134ff3c332f xmlns="b849536a-237b-4967-b0cf-de360fe155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0E8B6-88A5-470B-B746-A7F5F37D0C92}"/>
</file>

<file path=customXml/itemProps2.xml><?xml version="1.0" encoding="utf-8"?>
<ds:datastoreItem xmlns:ds="http://schemas.openxmlformats.org/officeDocument/2006/customXml" ds:itemID="{3274BA29-2B32-4FDE-ABAF-89FEDF4FFD1B}">
  <ds:schemaRefs>
    <ds:schemaRef ds:uri="http://schemas.microsoft.com/office/2006/metadata/properties"/>
    <ds:schemaRef ds:uri="http://schemas.microsoft.com/office/infopath/2007/PartnerControls"/>
    <ds:schemaRef ds:uri="d675d117-8cef-4780-b82f-505ecc35fc75"/>
    <ds:schemaRef ds:uri="b849536a-237b-4967-b0cf-de360fe15577"/>
  </ds:schemaRefs>
</ds:datastoreItem>
</file>

<file path=customXml/itemProps3.xml><?xml version="1.0" encoding="utf-8"?>
<ds:datastoreItem xmlns:ds="http://schemas.openxmlformats.org/officeDocument/2006/customXml" ds:itemID="{18367F83-0D8D-401F-AE88-90DAE6888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Gwendal LEZEBOT</dc:creator>
  <cp:keywords/>
  <dc:description/>
  <cp:lastModifiedBy>Lucile CHAUMAT - L'Agrumerie</cp:lastModifiedBy>
  <cp:revision>19</cp:revision>
  <cp:lastPrinted>2022-01-13T21:21:00Z</cp:lastPrinted>
  <dcterms:created xsi:type="dcterms:W3CDTF">2022-09-26T12:16:00Z</dcterms:created>
  <dcterms:modified xsi:type="dcterms:W3CDTF">2023-09-18T13:24:00Z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0x010100C886DFFB59D80C4BB805A007F683B240</vt:lpwstr>
  </property>
  <property fmtid="{D5CDD505-2E9C-101B-9397-08002B2CF9AE}" pid="3" name="MediaServiceImageTags">
    <vt:lpwstr/>
  </property>
</Properties>
</file>